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spacing w:line="276" w:lineRule="auto"/>
        <w:rPr>
          <w:rFonts w:ascii="Roboto" w:cs="Roboto" w:eastAsia="Roboto" w:hAnsi="Roboto"/>
          <w:color w:val="1d5b68"/>
        </w:rPr>
      </w:pPr>
      <w:bookmarkStart w:colFirst="0" w:colLast="0" w:name="_1fob9te" w:id="0"/>
      <w:bookmarkEnd w:id="0"/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Bonne pratique #1 - Nom de la bonne pratique</w:t>
      </w: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Roboto" w:cs="Roboto" w:eastAsia="Roboto" w:hAnsi="Roboto"/>
                <w:b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Bonne pratique : </w:t>
            </w:r>
          </w:p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Intérêt dans le cadre de Qualiopi :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Indicateur(s) en lien 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Exemple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Roboto" w:cs="Roboto" w:eastAsia="Roboto" w:hAnsi="Roboto"/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i w:val="1"/>
          <w:color w:val="1d5b68"/>
        </w:rPr>
      </w:pPr>
      <w:r w:rsidDel="00000000" w:rsidR="00000000" w:rsidRPr="00000000">
        <w:rPr>
          <w:rFonts w:ascii="Roboto" w:cs="Roboto" w:eastAsia="Roboto" w:hAnsi="Roboto"/>
          <w:b w:val="1"/>
          <w:color w:val="1d5b68"/>
          <w:sz w:val="32"/>
          <w:szCs w:val="32"/>
          <w:rtl w:val="0"/>
        </w:rPr>
        <w:t xml:space="preserve">Bonne pratique #2 -</w:t>
      </w:r>
      <w:r w:rsidDel="00000000" w:rsidR="00000000" w:rsidRPr="00000000">
        <w:rPr>
          <w:rFonts w:ascii="Roboto" w:cs="Roboto" w:eastAsia="Roboto" w:hAnsi="Roboto"/>
          <w:i w:val="1"/>
          <w:color w:val="1d5b68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color w:val="1d5b68"/>
          <w:sz w:val="32"/>
          <w:szCs w:val="32"/>
          <w:rtl w:val="0"/>
        </w:rPr>
        <w:t xml:space="preserve">Nom de la bonne pratique</w:t>
      </w: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Roboto" w:cs="Roboto" w:eastAsia="Roboto" w:hAnsi="Roboto"/>
                <w:b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Bonne pratique : 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Intérêt dans le cadre de Qualiopi :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Indicateur(s) en lien 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Exemple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Roboto" w:cs="Roboto" w:eastAsia="Roboto" w:hAnsi="Roboto"/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>
          <w:rFonts w:ascii="Roboto" w:cs="Roboto" w:eastAsia="Roboto" w:hAnsi="Roboto"/>
          <w:i w:val="1"/>
          <w:color w:val="b7b7b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Roboto" w:cs="Roboto" w:eastAsia="Roboto" w:hAnsi="Roboto"/>
          <w:b w:val="1"/>
          <w:color w:val="1d5b68"/>
          <w:sz w:val="32"/>
          <w:szCs w:val="32"/>
        </w:rPr>
      </w:pPr>
      <w:r w:rsidDel="00000000" w:rsidR="00000000" w:rsidRPr="00000000">
        <w:rPr>
          <w:rFonts w:ascii="Roboto" w:cs="Roboto" w:eastAsia="Roboto" w:hAnsi="Roboto"/>
          <w:b w:val="1"/>
          <w:color w:val="1d5b68"/>
          <w:sz w:val="32"/>
          <w:szCs w:val="32"/>
          <w:rtl w:val="0"/>
        </w:rPr>
        <w:t xml:space="preserve">Bonne pratique #3 - Nom de la bonne pratique</w:t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Roboto" w:cs="Roboto" w:eastAsia="Roboto" w:hAnsi="Roboto"/>
                <w:b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Bonne pratique : 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Intérêt dans le cadre de Qualiopi :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Indicateur(s) en lien 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Exemple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Roboto" w:cs="Roboto" w:eastAsia="Roboto" w:hAnsi="Roboto"/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pStyle w:val="Heading2"/>
        <w:spacing w:line="276" w:lineRule="auto"/>
        <w:rPr>
          <w:rFonts w:ascii="Roboto" w:cs="Roboto" w:eastAsia="Roboto" w:hAnsi="Roboto"/>
          <w:b w:val="1"/>
          <w:color w:val="1d5b68"/>
        </w:rPr>
      </w:pPr>
      <w:bookmarkStart w:colFirst="0" w:colLast="0" w:name="_pwyggkrcyp67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spacing w:line="276" w:lineRule="auto"/>
        <w:rPr>
          <w:rFonts w:ascii="Roboto" w:cs="Roboto" w:eastAsia="Roboto" w:hAnsi="Roboto"/>
          <w:color w:val="1d5b68"/>
        </w:rPr>
      </w:pPr>
      <w:bookmarkStart w:colFirst="0" w:colLast="0" w:name="_tyjcwt" w:id="2"/>
      <w:bookmarkEnd w:id="2"/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Bonne pratique #4 - Nom de la bonne pratique</w:t>
      </w: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489.04296874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Roboto" w:cs="Roboto" w:eastAsia="Roboto" w:hAnsi="Roboto"/>
                <w:b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Bonne pratique : 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Intérêt dans le cadre de Qualiopi :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Indicateur(s) en lien 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Exemple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Roboto" w:cs="Roboto" w:eastAsia="Roboto" w:hAnsi="Roboto"/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pStyle w:val="Heading2"/>
        <w:spacing w:line="276" w:lineRule="auto"/>
        <w:rPr>
          <w:rFonts w:ascii="Roboto" w:cs="Roboto" w:eastAsia="Roboto" w:hAnsi="Roboto"/>
          <w:color w:val="1d5b68"/>
        </w:rPr>
      </w:pPr>
      <w:bookmarkStart w:colFirst="0" w:colLast="0" w:name="_3dy6vkm" w:id="3"/>
      <w:bookmarkEnd w:id="3"/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Bonne pratique #5 - Nom de la bonne pratique</w:t>
      </w: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Roboto" w:cs="Roboto" w:eastAsia="Roboto" w:hAnsi="Roboto"/>
                <w:b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Bonne pratique : </w:t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Intérêt dans le cadre de Qualiopi :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Indicateur(s) en lien 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u w:val="single"/>
                <w:rtl w:val="0"/>
              </w:rPr>
              <w:t xml:space="preserve">Exemple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Roboto" w:cs="Roboto" w:eastAsia="Roboto" w:hAnsi="Roboto"/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widowControl w:val="0"/>
      <w:spacing w:line="240" w:lineRule="auto"/>
      <w:rPr>
        <w:rFonts w:ascii="Roboto" w:cs="Roboto" w:eastAsia="Roboto" w:hAnsi="Roboto"/>
        <w:color w:val="3f3f3f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9638.0" w:type="dxa"/>
      <w:jc w:val="center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3212"/>
      <w:gridCol w:w="3213"/>
      <w:gridCol w:w="3213"/>
      <w:tblGridChange w:id="0">
        <w:tblGrid>
          <w:gridCol w:w="3212"/>
          <w:gridCol w:w="3213"/>
          <w:gridCol w:w="3213"/>
        </w:tblGrid>
      </w:tblGridChange>
    </w:tblGrid>
    <w:tr>
      <w:trPr>
        <w:cantSplit w:val="0"/>
        <w:trHeight w:val="1050" w:hRule="atLeast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33">
          <w:pPr>
            <w:widowControl w:val="0"/>
            <w:spacing w:line="240" w:lineRule="auto"/>
            <w:rPr>
              <w:rFonts w:ascii="Roboto" w:cs="Roboto" w:eastAsia="Roboto" w:hAnsi="Roboto"/>
              <w:color w:val="3f3f3f"/>
              <w:sz w:val="24"/>
              <w:szCs w:val="24"/>
            </w:rPr>
          </w:pPr>
          <w:r w:rsidDel="00000000" w:rsidR="00000000" w:rsidRPr="00000000">
            <w:rPr>
              <w:rFonts w:ascii="Roboto" w:cs="Roboto" w:eastAsia="Roboto" w:hAnsi="Roboto"/>
              <w:color w:val="3f3f3f"/>
              <w:sz w:val="24"/>
              <w:szCs w:val="24"/>
            </w:rPr>
            <w:drawing>
              <wp:inline distB="114300" distT="114300" distL="114300" distR="114300">
                <wp:extent cx="1905000" cy="9144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914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2"/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34">
          <w:pPr>
            <w:widowControl w:val="0"/>
            <w:spacing w:line="240" w:lineRule="auto"/>
            <w:jc w:val="center"/>
            <w:rPr>
              <w:rFonts w:ascii="Roboto" w:cs="Roboto" w:eastAsia="Roboto" w:hAnsi="Roboto"/>
              <w:b w:val="1"/>
              <w:color w:val="1d5b68"/>
              <w:sz w:val="48"/>
              <w:szCs w:val="48"/>
            </w:rPr>
          </w:pPr>
          <w:r w:rsidDel="00000000" w:rsidR="00000000" w:rsidRPr="00000000">
            <w:rPr>
              <w:rFonts w:ascii="Roboto" w:cs="Roboto" w:eastAsia="Roboto" w:hAnsi="Roboto"/>
              <w:b w:val="1"/>
              <w:color w:val="1d5b68"/>
              <w:sz w:val="48"/>
              <w:szCs w:val="48"/>
              <w:rtl w:val="0"/>
            </w:rPr>
            <w:t xml:space="preserve">Fiche Pratique</w:t>
          </w:r>
        </w:p>
        <w:p w:rsidR="00000000" w:rsidDel="00000000" w:rsidP="00000000" w:rsidRDefault="00000000" w:rsidRPr="00000000" w14:paraId="00000035">
          <w:pPr>
            <w:widowControl w:val="0"/>
            <w:spacing w:line="240" w:lineRule="auto"/>
            <w:jc w:val="center"/>
            <w:rPr>
              <w:rFonts w:ascii="Roboto" w:cs="Roboto" w:eastAsia="Roboto" w:hAnsi="Roboto"/>
              <w:color w:val="3f3f3f"/>
              <w:sz w:val="48"/>
              <w:szCs w:val="48"/>
            </w:rPr>
          </w:pPr>
          <w:r w:rsidDel="00000000" w:rsidR="00000000" w:rsidRPr="00000000">
            <w:rPr>
              <w:rFonts w:ascii="Roboto" w:cs="Roboto" w:eastAsia="Roboto" w:hAnsi="Roboto"/>
              <w:b w:val="1"/>
              <w:color w:val="1d5b68"/>
              <w:sz w:val="48"/>
              <w:szCs w:val="48"/>
              <w:rtl w:val="0"/>
            </w:rPr>
            <w:t xml:space="preserve">[le rôle du formateur dans la démarche Qualiopi]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widowControl w:val="0"/>
            <w:spacing w:before="25" w:line="239" w:lineRule="auto"/>
            <w:ind w:left="305" w:right="687" w:firstLine="6.000000000000014"/>
            <w:jc w:val="center"/>
            <w:rPr>
              <w:rFonts w:ascii="Roboto" w:cs="Roboto" w:eastAsia="Roboto" w:hAnsi="Roboto"/>
              <w:color w:val="3f3f3f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8">
    <w:pPr>
      <w:widowControl w:val="0"/>
      <w:spacing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rPr>
        <w:rFonts w:ascii="Roboto" w:cs="Roboto" w:eastAsia="Roboto" w:hAnsi="Roboto"/>
        <w:i w:val="1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